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0979A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医学技术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专业复试知识范围（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）</w:t>
      </w:r>
    </w:p>
    <w:bookmarkEnd w:id="0"/>
    <w:p w14:paraId="767D075A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本专业考核主要包括：分子生物学检验、生物化学检验、微生物学检验。</w:t>
      </w:r>
    </w:p>
    <w:p w14:paraId="014F66C6">
      <w:pPr>
        <w:numPr>
          <w:ilvl w:val="0"/>
          <w:numId w:val="0"/>
        </w:numPr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适用范围为：105800医学技术（专硕）医学检验技术方向、卫生检验与检疫方向。</w:t>
      </w:r>
    </w:p>
    <w:p w14:paraId="39B237C2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分子生物学检验</w:t>
      </w:r>
    </w:p>
    <w:p w14:paraId="5BD3EE1E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掌握分子生物标志物的概念、分类和原核生物、真核生物、病毒基因组及其特征；分子生物学检验标本处理的一般原则；基因组DNA和质粒DNA分离纯化的原理和基本过程；分子生物学检验技术（PCR技术、qPCR技术、核酸杂交技术、生物芯片技术、生物质谱技术）的原理和基本过程；核酸分子生物标志物。</w:t>
      </w:r>
    </w:p>
    <w:p w14:paraId="7A495A60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掌握不同血红蛋白病的常用分子生物学检验方法和临床意义；肿瘤相关的基因异常，肿瘤分子生物学检验的临床应用；病毒病、细菌感染性疾病、真菌及其他感染性疾病的分子生物学检验策略与方法；线粒体基因组与线粒体病；熟悉线粒体病分子生物学检验技术；实时荧光定量PCR检测乙肝病毒DNA的实验原理、实验方法、结果分析、临床意义等。</w:t>
      </w:r>
    </w:p>
    <w:p w14:paraId="68CD3AD6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3.掌握生物信息数据库查询和检索；核酸序列的基本分析和比对分析。</w:t>
      </w:r>
    </w:p>
    <w:p w14:paraId="34D434AF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4.熟悉临床分子生物学检验技术的定义及研究的主要内容；临床分子生物学检验技术在医学中的应用。</w:t>
      </w:r>
    </w:p>
    <w:p w14:paraId="579674F7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二、生物化学检验</w:t>
      </w:r>
    </w:p>
    <w:p w14:paraId="7297669F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掌握临床生物化学检验的概念；临床生物化学检测方法的分级；检验项目诊断性能评价的常用指标；参考区间、分界值与医学决定水平的概念；影响酶促反应的因素、酶学测定技术原理；分立式自动生化分析仪的结构与功能、常用分析方法中终点法和连续监测法的原理和特点。</w:t>
      </w:r>
    </w:p>
    <w:p w14:paraId="51B79112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掌握急性时相反应蛋白的概念；血清TP、Alb测定的临床意义、常规方法原理和方法学评价；高尿酸血症的发生机制、尿酸检测原理和方法学评价；糖代谢紊乱相关生物化学检验指标的临床意义、常用检测方法的原理和方法学评价，以及它们的临床诊断、治疗及监测中的应用；总胆固醇、甘油三酯、高密度脂蛋白胆固醇、低密度脂蛋白胆固醇脂蛋白的临床意义、测定方法与原理、评价。</w:t>
      </w:r>
    </w:p>
    <w:p w14:paraId="300FAFBD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掌握肝胆疾病的常用生物化学检验项目及检验技术，直接胆红素、间接胆红素、黄疸等概念，黄疸的实验室诊断与鉴别诊断；肾脏功能检查各试验的临床意义、灵敏性、特异性、测定方法及评价；心脏疾病生物化学标志物检测的临床意义、常用检测方法原理和方法学评价；钙、磷、镁及骨代谢生化标志物的检测方法原理、方法学评价。</w:t>
      </w:r>
    </w:p>
    <w:p w14:paraId="0FBFF340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4.熟悉方法学性能指标和评价；ROC曲线的概念；临床常用血清酶及其同工酶的测定原理、方法和临床意义；全自动生化分析仪的性能检定、分类，自动生化分析技术的发展趋势。</w:t>
      </w:r>
    </w:p>
    <w:p w14:paraId="4EA5AF9C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三、微生物检验</w:t>
      </w:r>
    </w:p>
    <w:p w14:paraId="2CB50BD9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掌握医学细菌学、真菌学和病毒学相关的基本理论知识</w:t>
      </w:r>
      <w:r>
        <w:rPr>
          <w:rFonts w:hint="eastAsia" w:ascii="仿宋" w:hAnsi="仿宋" w:eastAsia="仿宋" w:cs="仿宋"/>
          <w:sz w:val="30"/>
          <w:szCs w:val="30"/>
        </w:rPr>
        <w:t>，包括但不限于致病因子，致病机制等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75A7663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掌握医学细菌学、真菌学和病毒学检验中常见病原体的基本检验方法，能够准确分析常见检验方法的特点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7C9361D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掌握病原微生物实验室生物安全操作规范及其相关法律法规与要求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64CF161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熟悉细菌和真菌重要耐药机制与耐药检测方法，包括药敏试验方法及其设计原理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523762E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了解细菌学、真菌学和病毒学检验领域主要新技术、新方法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4B18275D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了解病原微生物学领域重大的新科研成果。</w:t>
      </w:r>
    </w:p>
    <w:p w14:paraId="1C345CD7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BDBAC26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四、参考书目</w:t>
      </w:r>
    </w:p>
    <w:p w14:paraId="1FAB61CB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1.《临床分子生物学检验技术（第1版）》，主编：吕建新，人民卫生出版社</w:t>
      </w:r>
    </w:p>
    <w:p w14:paraId="4D20F0B2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2.《临床生物化学检验技术（第1版）》，主编：尹一兵，倪培华；人民卫生出版社</w:t>
      </w:r>
    </w:p>
    <w:p w14:paraId="4FD98F8F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3.《临床微生物学检验技术（第1版）》，主编：刘运德，人民卫生出版社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515560"/>
    <w:rsid w:val="30111794"/>
    <w:rsid w:val="4FA453CD"/>
    <w:rsid w:val="5773279A"/>
    <w:rsid w:val="5C1F6457"/>
    <w:rsid w:val="5EDB463E"/>
    <w:rsid w:val="6FAE0D6D"/>
    <w:rsid w:val="E757C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1305</Words>
  <Characters>1345</Characters>
  <Lines>0</Lines>
  <Paragraphs>0</Paragraphs>
  <TotalTime>6</TotalTime>
  <ScaleCrop>false</ScaleCrop>
  <LinksUpToDate>false</LinksUpToDate>
  <CharactersWithSpaces>1345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2025-01-18T16:16:00Z</dcterms:created>
  <dc:creator>Chai</dc:creator>
  <cp:lastModifiedBy>小手</cp:lastModifiedBy>
  <dcterms:modified xsi:type="dcterms:W3CDTF">2025-02-15T03:35:18Z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eyJoZGlkIjoiYTI3NjQ1NjUwMDBkM2UzNDE5Mjk2OWZhYzE0Zjc0MDMiLCJ1c2VySWQiOiI5MTMwNDEwOTMifQ==</vt:lpwstr>
  </property>
  <property fmtid="{D5CDD505-2E9C-101B-9397-08002B2CF9AE}" pid="4" name="ICV">
    <vt:lpwstr>E3D64526A64743C29F6F0597E8D35FCE_12</vt:lpwstr>
  </property>
</Properties>
</file>